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801"/>
        <w:gridCol w:w="572"/>
        <w:gridCol w:w="1114"/>
        <w:gridCol w:w="1790"/>
        <w:gridCol w:w="66"/>
        <w:gridCol w:w="75"/>
        <w:gridCol w:w="2062"/>
        <w:gridCol w:w="65"/>
      </w:tblGrid>
      <w:tr w:rsidR="00457FDC" w:rsidRPr="00457FDC" w14:paraId="5CF19481" w14:textId="77777777" w:rsidTr="0061040E">
        <w:trPr>
          <w:gridBefore w:val="1"/>
          <w:gridAfter w:val="1"/>
          <w:wBefore w:w="108" w:type="dxa"/>
          <w:wAfter w:w="65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829D" w14:textId="77777777" w:rsidR="00457FDC" w:rsidRPr="00457FDC" w:rsidRDefault="00457FDC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57FDC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57FDC" w:rsidRPr="00457FDC" w14:paraId="762DA0BD" w14:textId="77777777" w:rsidTr="0061040E">
        <w:trPr>
          <w:gridBefore w:val="1"/>
          <w:gridAfter w:val="1"/>
          <w:wBefore w:w="108" w:type="dxa"/>
          <w:wAfter w:w="6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B00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D5E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457FDC" w:rsidRPr="00457FDC" w14:paraId="1406A4C2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7C5D48" w14:textId="77777777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37F46" w14:textId="77777777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57FDC" w:rsidRPr="00457FDC" w14:paraId="7744FDB2" w14:textId="77777777" w:rsidTr="0061040E">
        <w:trPr>
          <w:gridBefore w:val="1"/>
          <w:gridAfter w:val="1"/>
          <w:wBefore w:w="108" w:type="dxa"/>
          <w:wAfter w:w="6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B518F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A4C5C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457FDC" w:rsidRPr="00457FDC" w14:paraId="11682661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C586A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BB19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3C23AD85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94FFC6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5330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457FDC" w:rsidRPr="00457FDC" w14:paraId="77451C14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C4AB92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6DB3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4D77BAE7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532D91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07E8B8" w14:textId="3C59F29B" w:rsidR="00457FDC" w:rsidRPr="00457FDC" w:rsidRDefault="0053246C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Nies</w:t>
            </w:r>
            <w:r w:rsidR="00457FDC" w:rsidRPr="00457FDC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457FDC" w:rsidRPr="00457FDC" w14:paraId="10A77BDA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4A048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BF23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39F72A28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59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75BE09" w14:textId="77777777" w:rsidR="004368A8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Przedmiot</w:t>
            </w:r>
          </w:p>
          <w:p w14:paraId="04470E33" w14:textId="0C083F08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BD39" w14:textId="77777777" w:rsidR="004368A8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Komunikacja i</w:t>
            </w:r>
            <w:r>
              <w:rPr>
                <w:rFonts w:eastAsia="Calibri"/>
                <w:b/>
                <w:sz w:val="22"/>
                <w:szCs w:val="22"/>
              </w:rPr>
              <w:t xml:space="preserve">nterkulturowa </w:t>
            </w:r>
          </w:p>
          <w:p w14:paraId="34F87040" w14:textId="1F27A8B6" w:rsidR="00457FDC" w:rsidRPr="00457FDC" w:rsidRDefault="00944699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IGZPBN</w:t>
            </w:r>
            <w:r w:rsidR="00457FDC" w:rsidRPr="00457FDC">
              <w:rPr>
                <w:rFonts w:eastAsia="Calibri"/>
                <w:b/>
                <w:sz w:val="22"/>
                <w:szCs w:val="22"/>
              </w:rPr>
              <w:t>-1-KIN</w:t>
            </w:r>
          </w:p>
        </w:tc>
      </w:tr>
      <w:tr w:rsidR="00457FDC" w:rsidRPr="00457FDC" w14:paraId="72E1C195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191161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BC8FB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068FCA6F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27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C5F1F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Rok studiów</w:t>
            </w:r>
          </w:p>
          <w:p w14:paraId="106A1AFB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  <w:p w14:paraId="5199C62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4B8F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II</w:t>
            </w:r>
          </w:p>
          <w:p w14:paraId="3449996D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789CA201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55C40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D901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64272369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000BA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CBF94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457FDC" w:rsidRPr="00457FDC" w14:paraId="2F147CC4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864E55" w14:textId="3008D27A" w:rsidR="00457FDC" w:rsidRPr="00457FDC" w:rsidRDefault="00944699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7EEE4" w14:textId="14C9BF15" w:rsidR="00457FDC" w:rsidRPr="00457FDC" w:rsidRDefault="00457FDC" w:rsidP="00457FDC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 xml:space="preserve">Wykłady:   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   Ćwiczenia: </w:t>
            </w:r>
            <w:r w:rsidR="0053246C">
              <w:rPr>
                <w:rFonts w:eastAsia="Calibri"/>
                <w:sz w:val="22"/>
                <w:szCs w:val="22"/>
              </w:rPr>
              <w:t>18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457FDC" w:rsidRPr="00457FDC" w14:paraId="3CB2FE9E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1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03402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1B11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 2</w:t>
            </w:r>
          </w:p>
        </w:tc>
      </w:tr>
      <w:tr w:rsidR="00457FDC" w:rsidRPr="00457FDC" w14:paraId="5D99F745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ECFA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D06AB2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dr Bartłomiej Sipiński</w:t>
            </w:r>
          </w:p>
        </w:tc>
      </w:tr>
      <w:tr w:rsidR="00457FDC" w:rsidRPr="00457FDC" w14:paraId="18971F90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AFEC47" w14:textId="4FD1D58D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Wymagania wstępne w za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kresie wiedzy, umiejętności, kompetencji personalnych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08544E" w14:textId="794675C2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Podstawowa wiedza z zakresu nauk społecznych na poziomie ponad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gimnazjalnym. Kompetencje w zakresie pracy zespołowej. Umiejętność dostrzegania zjawisk społecznych i ich interpretowania.</w:t>
            </w:r>
          </w:p>
        </w:tc>
      </w:tr>
      <w:tr w:rsidR="00457FDC" w:rsidRPr="00457FDC" w14:paraId="1C735999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58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A2880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48DDD8" w14:textId="4F800989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Uruchomienie kompetencji komunikacyjnych interkulturowej w pracy funkcjonariusza publicznego. Zapoznanie ze sposobami komunikowania się i problemami wynikającymi z różnic kulturowych. Przygotowanie do rozpoznawania, analizowania i rozwiązywania problemów wynika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jących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z różnic kulturowych. Wprowadzenie w kontekst subkultur i ich sposobu funkcjonowania wobec społeczeństwa  </w:t>
            </w:r>
          </w:p>
        </w:tc>
      </w:tr>
      <w:tr w:rsidR="00457FDC" w:rsidRPr="00457FDC" w14:paraId="5409C7A0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34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262CDA" w14:textId="77777777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II. EFEKTY UCZENIA SIĘ</w:t>
            </w:r>
          </w:p>
          <w:p w14:paraId="15936EAE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16E7969F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895281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63C2ABB" w14:textId="49FD7BF5" w:rsid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Symbol efektów </w:t>
            </w:r>
          </w:p>
          <w:p w14:paraId="1D40071A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3C5D28A4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5F243E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CECFE42" w14:textId="5B2ED2F0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Potwierdzenie osiągnięcia efektów uczenia się</w:t>
            </w:r>
          </w:p>
          <w:p w14:paraId="0AE30C49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B0BFC" w14:textId="79FE0E3D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944699" w:rsidRPr="00457FDC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  <w:r w:rsidRPr="00457FDC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457FDC" w:rsidRPr="00457FDC" w14:paraId="35B2F205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5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89FD98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IGZPBN-1-KIN_01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D29406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Pr="00457FD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468581EC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D6091D" w14:textId="3B95C3AD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LKBEZ_W01 LKBEZ_W02 LKBEZ_W03 LKBEZ_U04 </w:t>
            </w:r>
          </w:p>
          <w:p w14:paraId="502850DC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706AA2F7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3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FB8B73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IGZPBN-1-KIN_02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218841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4F869" w14:textId="21028CC2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LKBEZ_W04</w:t>
            </w:r>
            <w:r w:rsidR="00635E60">
              <w:rPr>
                <w:rFonts w:eastAsia="Calibri"/>
                <w:sz w:val="22"/>
                <w:szCs w:val="22"/>
              </w:rPr>
              <w:t xml:space="preserve"> LKBEZ_W</w:t>
            </w:r>
            <w:r w:rsidRPr="00457FDC">
              <w:rPr>
                <w:rFonts w:eastAsia="Calibri"/>
                <w:sz w:val="22"/>
                <w:szCs w:val="22"/>
              </w:rPr>
              <w:t>05 LKBEZ_W06 LKBEZ_U08 LKBEZ_U09</w:t>
            </w:r>
          </w:p>
        </w:tc>
      </w:tr>
      <w:tr w:rsidR="00457FDC" w:rsidRPr="00457FDC" w14:paraId="50D77C14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13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AE13B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IGZPBN-1-KIN_03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F65E1" w14:textId="79DEAADE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Analizuje sytuacje i związki między problemami wynikającymi z barier komunikacyjnych powstających w wyniku różnic kulturowych i zagadnieniami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z zakresu pracy funkcjonariusza publicznego.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D1992" w14:textId="77777777" w:rsidR="004368A8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LKBEZ_W01</w:t>
            </w:r>
          </w:p>
          <w:p w14:paraId="32145396" w14:textId="5C3253E1" w:rsidR="00457FDC" w:rsidRPr="00457FDC" w:rsidRDefault="00635E60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="00457FDC" w:rsidRPr="00457FDC">
              <w:rPr>
                <w:rFonts w:eastAsia="Calibri"/>
                <w:sz w:val="22"/>
                <w:szCs w:val="22"/>
              </w:rPr>
              <w:t>_</w:t>
            </w:r>
            <w:r>
              <w:rPr>
                <w:rFonts w:eastAsia="Calibri"/>
                <w:sz w:val="22"/>
                <w:szCs w:val="22"/>
              </w:rPr>
              <w:t>W</w:t>
            </w:r>
            <w:r w:rsidR="00457FDC" w:rsidRPr="00457FDC">
              <w:rPr>
                <w:rFonts w:eastAsia="Calibri"/>
                <w:sz w:val="22"/>
                <w:szCs w:val="22"/>
              </w:rPr>
              <w:t>05 LKBEZ_U03 LKBEZ_U07 LKBEZ_U08</w:t>
            </w:r>
          </w:p>
        </w:tc>
      </w:tr>
      <w:tr w:rsidR="00457FDC" w:rsidRPr="00457FDC" w14:paraId="224A7BA8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61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BFFC41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IGZPBN-1-KIN_04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3D4684" w14:textId="77777777" w:rsidR="00457FDC" w:rsidRPr="00457FDC" w:rsidRDefault="00457FDC" w:rsidP="00457FDC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Potrafi interpretować różne sposoby komunikowania się w zakresie rozumienia różnic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457FDC">
              <w:rPr>
                <w:rFonts w:eastAsia="Calibri"/>
                <w:sz w:val="22"/>
                <w:szCs w:val="22"/>
              </w:rPr>
              <w:t>Kulturowych.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A1D142" w14:textId="77777777" w:rsidR="004368A8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LKBEZ_U03</w:t>
            </w:r>
          </w:p>
          <w:p w14:paraId="06C72E5E" w14:textId="0EE5983D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LKBEZ_U04 </w:t>
            </w:r>
          </w:p>
        </w:tc>
      </w:tr>
      <w:tr w:rsidR="00457FDC" w:rsidRPr="00457FDC" w14:paraId="7D3349C3" w14:textId="77777777" w:rsidTr="0061040E">
        <w:trPr>
          <w:gridBefore w:val="1"/>
          <w:gridAfter w:val="1"/>
          <w:wBefore w:w="108" w:type="dxa"/>
          <w:wAfter w:w="65" w:type="dxa"/>
          <w:cantSplit/>
          <w:trHeight w:hRule="exact" w:val="8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695A7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IGZPBN-1-KIN_05</w:t>
            </w:r>
          </w:p>
        </w:tc>
        <w:tc>
          <w:tcPr>
            <w:tcW w:w="49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7F54B" w14:textId="77777777" w:rsidR="00457FDC" w:rsidRPr="00457FDC" w:rsidRDefault="00457FDC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2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A1EFB" w14:textId="72722765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LKBEZ_W03</w:t>
            </w:r>
            <w:r w:rsidR="00635E60">
              <w:rPr>
                <w:rFonts w:eastAsia="Calibri"/>
                <w:sz w:val="22"/>
                <w:szCs w:val="22"/>
              </w:rPr>
              <w:t xml:space="preserve"> LKBEZ</w:t>
            </w:r>
            <w:r w:rsidRPr="00457FDC">
              <w:rPr>
                <w:rFonts w:eastAsia="Calibri"/>
                <w:sz w:val="22"/>
                <w:szCs w:val="22"/>
              </w:rPr>
              <w:t>_</w:t>
            </w:r>
            <w:r w:rsidR="00635E60">
              <w:rPr>
                <w:rFonts w:eastAsia="Calibri"/>
                <w:sz w:val="22"/>
                <w:szCs w:val="22"/>
              </w:rPr>
              <w:t>W</w:t>
            </w:r>
            <w:r w:rsidRPr="00457FDC">
              <w:rPr>
                <w:rFonts w:eastAsia="Calibri"/>
                <w:sz w:val="22"/>
                <w:szCs w:val="22"/>
              </w:rPr>
              <w:t xml:space="preserve">07 LKBEZ_U05 </w:t>
            </w:r>
          </w:p>
        </w:tc>
      </w:tr>
      <w:tr w:rsidR="00457FDC" w:rsidRPr="00457FDC" w14:paraId="5F9FB6C2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33" w:type="dxa"/>
            <w:gridSpan w:val="14"/>
            <w:shd w:val="clear" w:color="auto" w:fill="auto"/>
          </w:tcPr>
          <w:p w14:paraId="33A1C217" w14:textId="77777777" w:rsidR="00457FDC" w:rsidRPr="00457FDC" w:rsidRDefault="00457FDC" w:rsidP="00160CB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57FDC" w:rsidRPr="00457FDC" w14:paraId="3B3057C1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964" w:type="dxa"/>
            <w:gridSpan w:val="2"/>
            <w:shd w:val="clear" w:color="auto" w:fill="auto"/>
          </w:tcPr>
          <w:p w14:paraId="0D33187B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C3EDEA7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2F0A0CF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3455EDA8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5F8B124F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754A3717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57FDC" w:rsidRPr="00457FDC" w14:paraId="43467E43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34"/>
        </w:trPr>
        <w:tc>
          <w:tcPr>
            <w:tcW w:w="964" w:type="dxa"/>
            <w:gridSpan w:val="2"/>
            <w:shd w:val="clear" w:color="auto" w:fill="auto"/>
          </w:tcPr>
          <w:p w14:paraId="48A35E4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E63C6F8" w14:textId="5969C3C5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Wprowadzenie w problematykę kultury. Podstawowe zagadnienia związane z kulturą i jej oddziaływaniem na </w:t>
            </w:r>
            <w:r w:rsidR="004368A8" w:rsidRPr="00457FDC">
              <w:rPr>
                <w:rFonts w:eastAsia="Calibri"/>
                <w:sz w:val="22"/>
                <w:szCs w:val="22"/>
              </w:rPr>
              <w:t>zachowanie człowieka</w:t>
            </w:r>
            <w:r w:rsidRPr="00457FDC">
              <w:rPr>
                <w:rFonts w:eastAsia="Calibri"/>
                <w:sz w:val="22"/>
                <w:szCs w:val="22"/>
              </w:rPr>
              <w:t>.</w:t>
            </w:r>
          </w:p>
          <w:p w14:paraId="14D4EC64" w14:textId="49884039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Omówienie przedmiotu: zapoznanie studentów z kartą opisu przed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miotu, zapoznanie z efektami uczenia się przewidzianymi dla przedmiotu, zapoznanie z ce</w:t>
            </w:r>
            <w:r>
              <w:rPr>
                <w:rFonts w:eastAsia="Calibri"/>
                <w:sz w:val="22"/>
                <w:szCs w:val="22"/>
              </w:rPr>
              <w:t xml:space="preserve">lami przedmiotu realizowanymi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77D79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_01</w:t>
            </w:r>
          </w:p>
          <w:p w14:paraId="339A589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5208E1B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964" w:type="dxa"/>
            <w:gridSpan w:val="2"/>
            <w:shd w:val="clear" w:color="auto" w:fill="auto"/>
          </w:tcPr>
          <w:p w14:paraId="0266BA84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A0E1C3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Podstawowe założenia związane z komunikacją międzykulturową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>w pracy funkcjonariusza publicznego.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A5C4D2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_02</w:t>
            </w:r>
          </w:p>
        </w:tc>
      </w:tr>
      <w:tr w:rsidR="00457FDC" w:rsidRPr="00457FDC" w14:paraId="5DEE878E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964" w:type="dxa"/>
            <w:gridSpan w:val="2"/>
            <w:shd w:val="clear" w:color="auto" w:fill="auto"/>
          </w:tcPr>
          <w:p w14:paraId="39C79EF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A2B3FA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Zastosowanie teorii i sposobów interpretacji różnic kulturowych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457FDC">
              <w:rPr>
                <w:rFonts w:eastAsia="Calibri"/>
                <w:sz w:val="22"/>
                <w:szCs w:val="22"/>
              </w:rPr>
              <w:t xml:space="preserve"> w pracy funkcjonariusza publicznego.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2834D6A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_03</w:t>
            </w:r>
          </w:p>
          <w:p w14:paraId="0E1BDCB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2F3E17B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964" w:type="dxa"/>
            <w:gridSpan w:val="2"/>
            <w:shd w:val="clear" w:color="auto" w:fill="auto"/>
          </w:tcPr>
          <w:p w14:paraId="22D34C32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F1EEC70" w14:textId="0B149484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Problem dialogu międzykulturowego a praca funkcjonariusza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pu</w:t>
            </w:r>
            <w:r w:rsidR="004368A8">
              <w:rPr>
                <w:rFonts w:eastAsia="Calibri"/>
                <w:sz w:val="22"/>
                <w:szCs w:val="22"/>
              </w:rPr>
              <w:t>-</w:t>
            </w:r>
            <w:r w:rsidRPr="00457FDC">
              <w:rPr>
                <w:rFonts w:eastAsia="Calibri"/>
                <w:sz w:val="22"/>
                <w:szCs w:val="22"/>
              </w:rPr>
              <w:t>blicznego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061491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_04</w:t>
            </w:r>
          </w:p>
        </w:tc>
      </w:tr>
      <w:tr w:rsidR="00457FDC" w:rsidRPr="00457FDC" w14:paraId="12440792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7"/>
        </w:trPr>
        <w:tc>
          <w:tcPr>
            <w:tcW w:w="964" w:type="dxa"/>
            <w:gridSpan w:val="2"/>
            <w:shd w:val="clear" w:color="auto" w:fill="auto"/>
          </w:tcPr>
          <w:p w14:paraId="7C20232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77F100A1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Aksjologiczny wymiar komunikacji międzykulturowej.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73B217B2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_05</w:t>
            </w:r>
          </w:p>
        </w:tc>
      </w:tr>
      <w:tr w:rsidR="00457FDC" w:rsidRPr="00457FDC" w14:paraId="0C91FFAC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0"/>
        </w:trPr>
        <w:tc>
          <w:tcPr>
            <w:tcW w:w="964" w:type="dxa"/>
            <w:gridSpan w:val="2"/>
            <w:shd w:val="clear" w:color="auto" w:fill="auto"/>
          </w:tcPr>
          <w:p w14:paraId="56E321E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298D87C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Funkcjonariusz publiczny jako wzór kulturowy.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1CB5FC0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_06</w:t>
            </w:r>
          </w:p>
        </w:tc>
      </w:tr>
      <w:tr w:rsidR="00457FDC" w:rsidRPr="00457FDC" w14:paraId="31F9AFF9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964" w:type="dxa"/>
            <w:gridSpan w:val="2"/>
            <w:shd w:val="clear" w:color="auto" w:fill="auto"/>
          </w:tcPr>
          <w:p w14:paraId="580A114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5456F37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Główne problemy związane z mediacyjną rolą funkcjonariusza publicznego w perspektywie różnic kulturowych.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23C8611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_07</w:t>
            </w:r>
          </w:p>
          <w:p w14:paraId="59411CC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0F61EEA2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gridSpan w:val="2"/>
            <w:shd w:val="clear" w:color="auto" w:fill="auto"/>
          </w:tcPr>
          <w:p w14:paraId="52E0A75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F80A42D" w14:textId="77777777" w:rsidR="00457FDC" w:rsidRPr="00457FDC" w:rsidRDefault="00457FDC" w:rsidP="004368A8">
            <w:pPr>
              <w:jc w:val="both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Sposoby umożliwiające przekraczanie barier kulturowych w pracy funkcjonariusza publicznego.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5527179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_08</w:t>
            </w:r>
          </w:p>
          <w:p w14:paraId="57C082A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57FDC" w:rsidRPr="00457FDC" w14:paraId="69D93E2B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33" w:type="dxa"/>
            <w:gridSpan w:val="14"/>
            <w:shd w:val="clear" w:color="auto" w:fill="auto"/>
          </w:tcPr>
          <w:p w14:paraId="674F5769" w14:textId="77777777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IV. LITERATURA PRZEDMIOTU</w:t>
            </w:r>
          </w:p>
        </w:tc>
      </w:tr>
      <w:tr w:rsidR="00457FDC" w:rsidRPr="00457FDC" w14:paraId="0C712F5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2162" w:type="dxa"/>
            <w:gridSpan w:val="4"/>
            <w:shd w:val="clear" w:color="auto" w:fill="auto"/>
          </w:tcPr>
          <w:p w14:paraId="4E32EE7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Podstawowa</w:t>
            </w:r>
          </w:p>
          <w:p w14:paraId="12F2DB7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10"/>
            <w:shd w:val="clear" w:color="auto" w:fill="auto"/>
          </w:tcPr>
          <w:p w14:paraId="09DB3436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1. Benedict R., </w:t>
            </w:r>
            <w:r w:rsidRPr="00457FDC">
              <w:rPr>
                <w:rFonts w:eastAsia="Calibri"/>
                <w:i/>
                <w:sz w:val="22"/>
                <w:szCs w:val="22"/>
              </w:rPr>
              <w:t>Wzory kultury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J.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Prokopiuk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2002</w:t>
            </w:r>
          </w:p>
          <w:p w14:paraId="396EC16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2. Buber M., </w:t>
            </w:r>
            <w:r w:rsidRPr="00457FDC">
              <w:rPr>
                <w:rFonts w:eastAsia="Calibri"/>
                <w:i/>
                <w:sz w:val="22"/>
                <w:szCs w:val="22"/>
              </w:rPr>
              <w:t>Ja i Ty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J.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Doktór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, Warszawa 1992 </w:t>
            </w:r>
          </w:p>
          <w:p w14:paraId="68FD5DD5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3. Bukowski J, </w:t>
            </w:r>
            <w:r w:rsidRPr="00457FDC">
              <w:rPr>
                <w:rFonts w:eastAsia="Calibri"/>
                <w:i/>
                <w:sz w:val="22"/>
                <w:szCs w:val="22"/>
              </w:rPr>
              <w:t>Zarys filozofii spotkania</w:t>
            </w:r>
            <w:r w:rsidRPr="00457FDC">
              <w:rPr>
                <w:rFonts w:eastAsia="Calibri"/>
                <w:sz w:val="22"/>
                <w:szCs w:val="22"/>
              </w:rPr>
              <w:t>, Kraków 1987</w:t>
            </w:r>
          </w:p>
          <w:p w14:paraId="5B05AC0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4. Eliade M., </w:t>
            </w:r>
            <w:r w:rsidRPr="00457FDC">
              <w:rPr>
                <w:rFonts w:eastAsia="Calibri"/>
                <w:i/>
                <w:sz w:val="22"/>
                <w:szCs w:val="22"/>
              </w:rPr>
              <w:t>Sacrum i profanum</w:t>
            </w:r>
            <w:r w:rsidRPr="00457FDC">
              <w:rPr>
                <w:rFonts w:eastAsia="Calibri"/>
                <w:sz w:val="22"/>
                <w:szCs w:val="22"/>
              </w:rPr>
              <w:t>, przeł. R. Reszke, Warszawa 1999</w:t>
            </w:r>
          </w:p>
          <w:p w14:paraId="03A5D88C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5. Habermas J, </w:t>
            </w:r>
            <w:r w:rsidRPr="00457FDC">
              <w:rPr>
                <w:rFonts w:eastAsia="Calibri"/>
                <w:i/>
                <w:sz w:val="22"/>
                <w:szCs w:val="22"/>
              </w:rPr>
              <w:t>Teoria działania komunikacyjnego</w:t>
            </w:r>
            <w:r w:rsidRPr="00457FDC">
              <w:rPr>
                <w:rFonts w:eastAsia="Calibri"/>
                <w:sz w:val="22"/>
                <w:szCs w:val="22"/>
              </w:rPr>
              <w:t>, przeł. A. M. Kaniowski, Warszawa 1999</w:t>
            </w:r>
          </w:p>
        </w:tc>
      </w:tr>
      <w:tr w:rsidR="00457FDC" w:rsidRPr="00457FDC" w14:paraId="759C72FB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06"/>
        </w:trPr>
        <w:tc>
          <w:tcPr>
            <w:tcW w:w="2162" w:type="dxa"/>
            <w:gridSpan w:val="4"/>
            <w:shd w:val="clear" w:color="auto" w:fill="auto"/>
          </w:tcPr>
          <w:p w14:paraId="6D31736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Uzupełniająca</w:t>
            </w:r>
          </w:p>
          <w:p w14:paraId="1D24C74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10"/>
            <w:shd w:val="clear" w:color="auto" w:fill="auto"/>
          </w:tcPr>
          <w:p w14:paraId="26FDC3B0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1. Barthes R., </w:t>
            </w:r>
            <w:r w:rsidRPr="00457FDC">
              <w:rPr>
                <w:rFonts w:eastAsia="Calibri"/>
                <w:i/>
                <w:sz w:val="22"/>
                <w:szCs w:val="22"/>
              </w:rPr>
              <w:t>Imperium znaków</w:t>
            </w:r>
            <w:r w:rsidRPr="00457FDC">
              <w:rPr>
                <w:rFonts w:eastAsia="Calibri"/>
                <w:sz w:val="22"/>
                <w:szCs w:val="22"/>
              </w:rPr>
              <w:t>, przeł. A. Dziadek, Warszawa 2004</w:t>
            </w:r>
          </w:p>
          <w:p w14:paraId="7049090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2.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Geertz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C., </w:t>
            </w:r>
            <w:r w:rsidRPr="00457FDC">
              <w:rPr>
                <w:rFonts w:eastAsia="Calibri"/>
                <w:i/>
                <w:sz w:val="22"/>
                <w:szCs w:val="22"/>
              </w:rPr>
              <w:t>Interpretacja kultur</w:t>
            </w:r>
            <w:r w:rsidRPr="00457FDC">
              <w:rPr>
                <w:rFonts w:eastAsia="Calibri"/>
                <w:sz w:val="22"/>
                <w:szCs w:val="22"/>
              </w:rPr>
              <w:t>, przeł. M. Piechaczek, Kraków 2005</w:t>
            </w:r>
          </w:p>
          <w:p w14:paraId="3CED6149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3.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Gofman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, </w:t>
            </w:r>
            <w:r w:rsidRPr="00457FDC">
              <w:rPr>
                <w:rFonts w:eastAsia="Calibri"/>
                <w:i/>
                <w:sz w:val="22"/>
                <w:szCs w:val="22"/>
              </w:rPr>
              <w:t>Rytuał interakcyjny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A.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Szulżycka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2006</w:t>
            </w:r>
          </w:p>
          <w:p w14:paraId="79BA097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4.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Habachi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R., </w:t>
            </w:r>
            <w:r w:rsidRPr="00457FDC">
              <w:rPr>
                <w:rFonts w:eastAsia="Calibri"/>
                <w:i/>
                <w:sz w:val="22"/>
                <w:szCs w:val="22"/>
              </w:rPr>
              <w:t>U źródeł człowieczeństwa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W.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Sukiennicka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1982</w:t>
            </w:r>
          </w:p>
          <w:p w14:paraId="7109A278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5.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Lacroix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J., </w:t>
            </w:r>
            <w:r w:rsidRPr="00457FDC">
              <w:rPr>
                <w:rFonts w:eastAsia="Calibri"/>
                <w:i/>
                <w:sz w:val="22"/>
                <w:szCs w:val="22"/>
              </w:rPr>
              <w:t>Sens dialogu</w:t>
            </w:r>
            <w:r w:rsidRPr="00457FDC">
              <w:rPr>
                <w:rFonts w:eastAsia="Calibri"/>
                <w:sz w:val="22"/>
                <w:szCs w:val="22"/>
              </w:rPr>
              <w:t>, przeł. Różni, Warszawa 1957</w:t>
            </w:r>
          </w:p>
          <w:p w14:paraId="19AAD533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6. Marcel G. </w:t>
            </w:r>
            <w:r w:rsidRPr="00457FDC">
              <w:rPr>
                <w:rFonts w:eastAsia="Calibri"/>
                <w:i/>
                <w:sz w:val="22"/>
                <w:szCs w:val="22"/>
              </w:rPr>
              <w:t>Od sprzeciwu do wezwania</w:t>
            </w:r>
            <w:r w:rsidRPr="00457FDC">
              <w:rPr>
                <w:rFonts w:eastAsia="Calibri"/>
                <w:sz w:val="22"/>
                <w:szCs w:val="22"/>
              </w:rPr>
              <w:t>, przeł. S. Ławicki, Warszawa 1965</w:t>
            </w:r>
          </w:p>
          <w:p w14:paraId="49C1C5E4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7. Ossowska M., </w:t>
            </w:r>
            <w:r w:rsidRPr="00457FDC">
              <w:rPr>
                <w:rFonts w:eastAsia="Calibri"/>
                <w:i/>
                <w:sz w:val="22"/>
                <w:szCs w:val="22"/>
              </w:rPr>
              <w:t>Socjologia</w:t>
            </w:r>
            <w:r w:rsidRPr="00457FDC">
              <w:rPr>
                <w:rFonts w:eastAsia="Calibri"/>
                <w:sz w:val="22"/>
                <w:szCs w:val="22"/>
              </w:rPr>
              <w:t xml:space="preserve"> </w:t>
            </w:r>
            <w:r w:rsidRPr="00457FDC">
              <w:rPr>
                <w:rFonts w:eastAsia="Calibri"/>
                <w:i/>
                <w:sz w:val="22"/>
                <w:szCs w:val="22"/>
              </w:rPr>
              <w:t>moralności, zarys zagadnień</w:t>
            </w:r>
            <w:r w:rsidRPr="00457FDC">
              <w:rPr>
                <w:rFonts w:eastAsia="Calibri"/>
                <w:sz w:val="22"/>
                <w:szCs w:val="22"/>
              </w:rPr>
              <w:t>, Warszawa 2005</w:t>
            </w:r>
          </w:p>
          <w:p w14:paraId="29D196CB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8.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Tibi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B., </w:t>
            </w:r>
            <w:r w:rsidRPr="00457FDC">
              <w:rPr>
                <w:rFonts w:eastAsia="Calibri"/>
                <w:i/>
                <w:sz w:val="22"/>
                <w:szCs w:val="22"/>
              </w:rPr>
              <w:t>Fundamentalizm religijny</w:t>
            </w:r>
            <w:r w:rsidRPr="00457FDC">
              <w:rPr>
                <w:rFonts w:eastAsia="Calibri"/>
                <w:sz w:val="22"/>
                <w:szCs w:val="22"/>
              </w:rPr>
              <w:t>, przeł. J. Danecki, Warszawa 1997</w:t>
            </w:r>
          </w:p>
          <w:p w14:paraId="6892B0DA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9.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Walzer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M., </w:t>
            </w:r>
            <w:r w:rsidRPr="00457FDC">
              <w:rPr>
                <w:rFonts w:eastAsia="Calibri"/>
                <w:i/>
                <w:sz w:val="22"/>
                <w:szCs w:val="22"/>
              </w:rPr>
              <w:t>O tolerancji</w:t>
            </w:r>
            <w:r w:rsidRPr="00457FDC">
              <w:rPr>
                <w:rFonts w:eastAsia="Calibri"/>
                <w:sz w:val="22"/>
                <w:szCs w:val="22"/>
              </w:rPr>
              <w:t xml:space="preserve">, przeł. T.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Baszniak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>, Warszawa 1999</w:t>
            </w:r>
          </w:p>
          <w:p w14:paraId="5E97837E" w14:textId="77777777" w:rsidR="00457FDC" w:rsidRPr="00457FDC" w:rsidRDefault="00457FDC" w:rsidP="00160CB8">
            <w:pPr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 xml:space="preserve">10. </w:t>
            </w:r>
            <w:proofErr w:type="spellStart"/>
            <w:r w:rsidRPr="00457FDC">
              <w:rPr>
                <w:rFonts w:eastAsia="Calibri"/>
                <w:sz w:val="22"/>
                <w:szCs w:val="22"/>
              </w:rPr>
              <w:t>Winkin</w:t>
            </w:r>
            <w:proofErr w:type="spellEnd"/>
            <w:r w:rsidRPr="00457FDC">
              <w:rPr>
                <w:rFonts w:eastAsia="Calibri"/>
                <w:sz w:val="22"/>
                <w:szCs w:val="22"/>
              </w:rPr>
              <w:t xml:space="preserve"> Y., </w:t>
            </w:r>
            <w:r w:rsidRPr="00457FDC">
              <w:rPr>
                <w:rFonts w:eastAsia="Calibri"/>
                <w:i/>
                <w:sz w:val="22"/>
                <w:szCs w:val="22"/>
              </w:rPr>
              <w:t>Antropologia komunikacji</w:t>
            </w:r>
            <w:r w:rsidRPr="00457FDC">
              <w:rPr>
                <w:rFonts w:eastAsia="Calibri"/>
                <w:sz w:val="22"/>
                <w:szCs w:val="22"/>
              </w:rPr>
              <w:t>, przeł. A. Karpowicz, Warszawa 2007</w:t>
            </w:r>
          </w:p>
        </w:tc>
      </w:tr>
      <w:tr w:rsidR="00457FDC" w:rsidRPr="00457FDC" w14:paraId="6185040F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33" w:type="dxa"/>
            <w:gridSpan w:val="14"/>
            <w:tcBorders>
              <w:right w:val="nil"/>
            </w:tcBorders>
            <w:shd w:val="clear" w:color="auto" w:fill="auto"/>
          </w:tcPr>
          <w:p w14:paraId="0DF3EAD7" w14:textId="77777777" w:rsidR="00457FDC" w:rsidRPr="00457FDC" w:rsidRDefault="00457FDC" w:rsidP="00160CB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V. SPOSÓB OCENIANIA PRACY STUDENTA</w:t>
            </w:r>
          </w:p>
        </w:tc>
      </w:tr>
      <w:tr w:rsidR="00457FDC" w:rsidRPr="00457FDC" w14:paraId="45B07780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46F99801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70492F0F" w14:textId="77777777" w:rsid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Symbol treści kształcenia realizowanych </w:t>
            </w:r>
          </w:p>
          <w:p w14:paraId="429F4457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0D9B0A" w14:textId="77777777" w:rsidR="00457FDC" w:rsidRPr="00457FDC" w:rsidRDefault="00457FDC" w:rsidP="00457F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F04180C" w14:textId="77777777" w:rsidR="004368A8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  <w:p w14:paraId="6C01BBE0" w14:textId="05A4D175" w:rsidR="00457FDC" w:rsidRPr="00457FDC" w:rsidRDefault="00457FDC" w:rsidP="00160CB8">
            <w:pPr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19917A49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62758DA8" w14:textId="77777777" w:rsidR="004368A8" w:rsidRDefault="004368A8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D0D0A5F" w14:textId="7B1B5414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7853E621" w14:textId="77777777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57FDC" w:rsidRPr="00457FDC" w14:paraId="79226F42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1DE5388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 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7DB744E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ADB16E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20B672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4A82048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78F4D7C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6406EF9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26F59E73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39133D6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_02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22746C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D3EAA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7DE141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6DB6514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0659329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49AE6F25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37CC56F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_03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5318D5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906FD6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C33E28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5D86694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0880A10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lastRenderedPageBreak/>
              <w:t>Odpytanie</w:t>
            </w:r>
            <w:proofErr w:type="spellEnd"/>
          </w:p>
        </w:tc>
      </w:tr>
      <w:tr w:rsidR="00457FDC" w:rsidRPr="00457FDC" w14:paraId="44A2A30F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43EAC3F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lastRenderedPageBreak/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_04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206CDFA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CCEC5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F93F4A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7A1CF70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443E35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21869F8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52586229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2E5645F3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_05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EC64A6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821241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A71611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AA5883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7B66906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28BF6A2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722FD0CB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23BAB2BC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_06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4C67A918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FCECC8B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B89CDA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70A2913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27AA1BB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43F6E805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0669C31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2162" w:type="dxa"/>
            <w:gridSpan w:val="4"/>
            <w:shd w:val="clear" w:color="auto" w:fill="auto"/>
          </w:tcPr>
          <w:p w14:paraId="2F69F8C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_07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0F7AB076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0D0462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11F40B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702BFDE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2F876624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786644C9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683C8231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162" w:type="dxa"/>
            <w:gridSpan w:val="4"/>
            <w:shd w:val="clear" w:color="auto" w:fill="auto"/>
          </w:tcPr>
          <w:p w14:paraId="226D8F4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</w:rPr>
              <w:t>IGZPBN-1-KIN</w:t>
            </w:r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_08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01EC62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457FDC">
              <w:rPr>
                <w:rFonts w:eastAsia="Calibri"/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7A394F7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9968B50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F6B761F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789F590D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Praca</w:t>
            </w:r>
            <w:proofErr w:type="spellEnd"/>
            <w:r w:rsidRPr="00457FDC">
              <w:rPr>
                <w:rFonts w:eastAsia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pisemna</w:t>
            </w:r>
            <w:proofErr w:type="spellEnd"/>
          </w:p>
          <w:p w14:paraId="1428471B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457FDC">
              <w:rPr>
                <w:rFonts w:eastAsia="Calibri"/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457FDC" w:rsidRPr="00457FDC" w14:paraId="2D5E213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33" w:type="dxa"/>
            <w:gridSpan w:val="14"/>
            <w:shd w:val="clear" w:color="auto" w:fill="auto"/>
          </w:tcPr>
          <w:p w14:paraId="733758FF" w14:textId="13C32C9F" w:rsidR="00457FDC" w:rsidRPr="00457FDC" w:rsidRDefault="00457FDC" w:rsidP="004368A8">
            <w:pPr>
              <w:pStyle w:val="Nagwek1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57FDC" w:rsidRPr="00457FDC" w14:paraId="4A644045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4361" w:type="dxa"/>
            <w:gridSpan w:val="8"/>
            <w:shd w:val="clear" w:color="auto" w:fill="auto"/>
          </w:tcPr>
          <w:p w14:paraId="0F2C9765" w14:textId="77777777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3CB8A674" w14:textId="77777777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2D682CA" w14:textId="062A5516" w:rsidR="00457FDC" w:rsidRPr="004368A8" w:rsidRDefault="00457FDC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368A8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944699" w:rsidRPr="004368A8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4368A8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57FDC" w:rsidRPr="00457FDC" w14:paraId="1B8E2E32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3027C73" w14:textId="2678ECE0" w:rsidR="00457FDC" w:rsidRPr="00457FDC" w:rsidRDefault="00457FDC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Godziny zajęć z nauczycielem</w:t>
            </w:r>
            <w:r w:rsidRPr="00457F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116CF20A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457FDC" w:rsidRPr="00457FDC" w14:paraId="632E17CF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388F065C" w14:textId="77777777" w:rsidR="00457FDC" w:rsidRPr="00457FDC" w:rsidRDefault="00457FDC" w:rsidP="00160CB8">
            <w:pPr>
              <w:ind w:left="720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61F3DB3A" w14:textId="00ECC904" w:rsidR="00457FDC" w:rsidRPr="00457FDC" w:rsidRDefault="0053246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457FDC" w:rsidRPr="00457FDC" w14:paraId="3503FF8D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A5454EF" w14:textId="77777777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104B54E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457FDC" w:rsidRPr="00457FDC" w14:paraId="7F752BF3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756F8675" w14:textId="77777777" w:rsidR="00457FDC" w:rsidRPr="00457FDC" w:rsidRDefault="00457FDC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57FDC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52862639" w14:textId="3844D231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53246C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457FDC" w:rsidRPr="00457FDC" w14:paraId="7A22C63B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01E9" w14:textId="77777777" w:rsidR="00457FDC" w:rsidRPr="00457FDC" w:rsidRDefault="00457FDC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57FDC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3290" w14:textId="185BDC3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1</w:t>
            </w:r>
            <w:r w:rsidR="0053246C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457FDC" w:rsidRPr="00457FDC" w14:paraId="44C20CB7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231BB275" w14:textId="77777777" w:rsidR="00457FDC" w:rsidRPr="00457FDC" w:rsidRDefault="00457FDC" w:rsidP="00457FDC">
            <w:pPr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7899F111" w14:textId="5C4E5628" w:rsidR="00457FDC" w:rsidRPr="00457FDC" w:rsidRDefault="0053246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</w:t>
            </w:r>
          </w:p>
        </w:tc>
      </w:tr>
      <w:tr w:rsidR="00457FDC" w:rsidRPr="00457FDC" w14:paraId="77EA6401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636EA5EA" w14:textId="77777777" w:rsidR="00457FDC" w:rsidRPr="00457FDC" w:rsidRDefault="00457FDC" w:rsidP="00457FDC">
            <w:pPr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26DFEF41" w14:textId="77777777" w:rsidR="00457FDC" w:rsidRPr="00457FDC" w:rsidRDefault="00457FDC" w:rsidP="00457FDC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50</w:t>
            </w:r>
          </w:p>
        </w:tc>
      </w:tr>
      <w:tr w:rsidR="00457FDC" w:rsidRPr="00457FDC" w14:paraId="325E335B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33" w:type="dxa"/>
            <w:gridSpan w:val="14"/>
            <w:shd w:val="clear" w:color="auto" w:fill="auto"/>
          </w:tcPr>
          <w:p w14:paraId="760B80EE" w14:textId="77777777" w:rsidR="00457FDC" w:rsidRPr="00457FDC" w:rsidRDefault="00457FDC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57FDC" w:rsidRPr="00457FDC" w14:paraId="7251A254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62E4FE80" w14:textId="28D9C605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0604698B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457FDC">
              <w:rPr>
                <w:rFonts w:eastAsia="Calibri"/>
                <w:sz w:val="22"/>
                <w:szCs w:val="22"/>
              </w:rPr>
              <w:t>2 ECTS</w:t>
            </w:r>
          </w:p>
        </w:tc>
      </w:tr>
      <w:tr w:rsidR="00457FDC" w:rsidRPr="00457FDC" w14:paraId="49CEA7AC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40CD707E" w14:textId="77777777" w:rsidR="00457FDC" w:rsidRPr="00457FDC" w:rsidRDefault="00457FDC" w:rsidP="00160CB8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Nakład pracy studenta związany </w:t>
            </w:r>
            <w:r w:rsidRPr="00457FDC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246174E8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29D249C1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18033E97" w14:textId="77777777" w:rsidR="00457FDC" w:rsidRPr="00457FDC" w:rsidRDefault="00457FDC" w:rsidP="00457FDC">
            <w:pPr>
              <w:pStyle w:val="Nagwek2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4F84D6CF" w14:textId="77777777" w:rsidR="00457FDC" w:rsidRPr="00457FDC" w:rsidRDefault="00457FDC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3631A6A1" w14:textId="20144692" w:rsidR="00457FDC" w:rsidRPr="00457FDC" w:rsidRDefault="0053246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457FDC" w:rsidRPr="00457FDC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="00457FDC">
              <w:rPr>
                <w:rFonts w:eastAsia="Calibri"/>
                <w:sz w:val="22"/>
                <w:szCs w:val="22"/>
              </w:rPr>
              <w:t>2</w:t>
            </w:r>
            <w:r w:rsidR="00457FDC"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3BB03918" w14:textId="77777777" w:rsidTr="00610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361" w:type="dxa"/>
            <w:gridSpan w:val="8"/>
            <w:shd w:val="clear" w:color="auto" w:fill="auto"/>
          </w:tcPr>
          <w:p w14:paraId="03642DBC" w14:textId="77777777" w:rsidR="00457FDC" w:rsidRPr="00457FDC" w:rsidRDefault="00457FDC" w:rsidP="00457FDC">
            <w:pPr>
              <w:rPr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t>Nakład pracy własnej studenta</w:t>
            </w:r>
            <w:r w:rsidRPr="00457F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72" w:type="dxa"/>
            <w:gridSpan w:val="6"/>
            <w:shd w:val="clear" w:color="auto" w:fill="auto"/>
          </w:tcPr>
          <w:p w14:paraId="353B36C0" w14:textId="4076349F" w:rsidR="00457FDC" w:rsidRPr="00457FDC" w:rsidRDefault="0053246C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457FDC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="00457FDC">
              <w:rPr>
                <w:rFonts w:eastAsia="Calibri"/>
                <w:sz w:val="22"/>
                <w:szCs w:val="22"/>
              </w:rPr>
              <w:t>8</w:t>
            </w:r>
            <w:r w:rsidR="00457FDC" w:rsidRPr="00457FDC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457FDC" w:rsidRPr="00457FDC" w14:paraId="5ED591FE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2349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VIII. KRYTERIA OCENY</w:t>
            </w:r>
          </w:p>
        </w:tc>
      </w:tr>
      <w:tr w:rsidR="00457FDC" w:rsidRPr="00457FDC" w14:paraId="36B0994D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E9B7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BDB4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57FDC" w:rsidRPr="00457FDC" w14:paraId="70F84F6C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602EE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B23C7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57FDC" w:rsidRPr="00457FDC" w14:paraId="021C35D0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BE30A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1B36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dobra wiedza, umiejętności, kompetencje</w:t>
            </w:r>
          </w:p>
        </w:tc>
      </w:tr>
      <w:tr w:rsidR="00457FDC" w:rsidRPr="00457FDC" w14:paraId="19AF2597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91EC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1382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57FDC" w:rsidRPr="00457FDC" w14:paraId="318E2B67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1D0A5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E430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57FDC" w:rsidRPr="00457FDC" w14:paraId="0623CDDB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3C950" w14:textId="77777777" w:rsidR="00457FDC" w:rsidRPr="00457FDC" w:rsidRDefault="00457FDC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ED310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  <w:r w:rsidRPr="00457FDC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57FDC" w:rsidRPr="00457FDC" w14:paraId="2EDF874A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CF126" w14:textId="77777777" w:rsidR="00457FDC" w:rsidRPr="00457FDC" w:rsidRDefault="00457FDC" w:rsidP="00160CB8">
            <w:pPr>
              <w:suppressAutoHyphens/>
              <w:rPr>
                <w:sz w:val="22"/>
                <w:szCs w:val="22"/>
              </w:rPr>
            </w:pPr>
          </w:p>
          <w:p w14:paraId="6DDC072F" w14:textId="77777777" w:rsidR="00457FDC" w:rsidRPr="00457FDC" w:rsidRDefault="00457FDC" w:rsidP="00160CB8">
            <w:pPr>
              <w:suppressAutoHyphens/>
              <w:rPr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>Forma zaliczenia:</w:t>
            </w:r>
          </w:p>
          <w:p w14:paraId="2D0C81BF" w14:textId="6A0A884D" w:rsidR="00457FDC" w:rsidRPr="004368A8" w:rsidRDefault="004368A8" w:rsidP="00160CB8">
            <w:pPr>
              <w:suppressAutoHyphens/>
              <w:rPr>
                <w:sz w:val="22"/>
                <w:szCs w:val="22"/>
              </w:rPr>
            </w:pPr>
            <w:r w:rsidRPr="004368A8">
              <w:rPr>
                <w:sz w:val="22"/>
                <w:szCs w:val="22"/>
              </w:rPr>
              <w:t>p</w:t>
            </w:r>
            <w:r w:rsidR="00944699" w:rsidRPr="004368A8">
              <w:rPr>
                <w:sz w:val="22"/>
                <w:szCs w:val="22"/>
              </w:rPr>
              <w:t>raca pisemna</w:t>
            </w:r>
          </w:p>
          <w:p w14:paraId="53DA56F9" w14:textId="77777777" w:rsidR="00457FDC" w:rsidRPr="00457FDC" w:rsidRDefault="00457FDC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8782567" w14:textId="77777777" w:rsidR="00457FDC" w:rsidRPr="00457FDC" w:rsidRDefault="00457FDC" w:rsidP="00944699">
            <w:pPr>
              <w:spacing w:after="120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57FDC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20413F" w14:textId="311BEEA8" w:rsidR="00944699" w:rsidRDefault="00944699" w:rsidP="004368A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4368A8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komunikacji interkulturowej.</w:t>
            </w:r>
          </w:p>
          <w:p w14:paraId="597401A4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26FD38F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713ECC4" w14:textId="6C0186D6" w:rsidR="00944699" w:rsidRDefault="00944699" w:rsidP="0094469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komunikacji interkulturowej, ale ma problemy z ich interpretacją.</w:t>
            </w:r>
          </w:p>
          <w:p w14:paraId="426EF08C" w14:textId="77777777" w:rsidR="00944699" w:rsidRDefault="00944699" w:rsidP="0094469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115DD82" w14:textId="350F006E" w:rsidR="00457FDC" w:rsidRPr="00457FDC" w:rsidRDefault="00944699" w:rsidP="0094469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57FDC" w:rsidRPr="00457FDC" w14:paraId="1D6C5C4B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7677" w14:textId="30B621D9" w:rsidR="00457FDC" w:rsidRPr="004E631F" w:rsidRDefault="00457FDC" w:rsidP="004E631F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457FDC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57FDC" w:rsidRPr="00457FDC" w14:paraId="52F20B2D" w14:textId="77777777" w:rsidTr="00610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D7166" w14:textId="77777777" w:rsidR="00457FDC" w:rsidRPr="00457FDC" w:rsidRDefault="00457FDC" w:rsidP="00160CB8">
            <w:pPr>
              <w:suppressAutoHyphens/>
              <w:rPr>
                <w:b/>
                <w:sz w:val="22"/>
                <w:szCs w:val="22"/>
              </w:rPr>
            </w:pPr>
            <w:r w:rsidRPr="00457FDC">
              <w:rPr>
                <w:b/>
                <w:sz w:val="22"/>
                <w:szCs w:val="22"/>
              </w:rPr>
              <w:t xml:space="preserve">Metoda: </w:t>
            </w:r>
          </w:p>
          <w:p w14:paraId="724818F3" w14:textId="158CB24C" w:rsidR="00457FDC" w:rsidRPr="004E631F" w:rsidRDefault="00944699" w:rsidP="00160CB8">
            <w:pPr>
              <w:suppressAutoHyphens/>
              <w:rPr>
                <w:bCs/>
                <w:sz w:val="22"/>
                <w:szCs w:val="22"/>
              </w:rPr>
            </w:pPr>
            <w:r w:rsidRPr="004E631F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2AA3A294" w14:textId="77777777" w:rsidR="00457FDC" w:rsidRPr="00457FDC" w:rsidRDefault="00457FDC" w:rsidP="00457FDC">
      <w:pPr>
        <w:suppressAutoHyphens/>
        <w:rPr>
          <w:sz w:val="22"/>
          <w:szCs w:val="22"/>
        </w:rPr>
      </w:pPr>
    </w:p>
    <w:p w14:paraId="62A0CA73" w14:textId="77777777" w:rsidR="00457FDC" w:rsidRPr="00457FDC" w:rsidRDefault="00457FDC" w:rsidP="00457FDC">
      <w:pPr>
        <w:rPr>
          <w:sz w:val="22"/>
          <w:szCs w:val="22"/>
        </w:rPr>
      </w:pPr>
    </w:p>
    <w:p w14:paraId="4D8390F1" w14:textId="77777777" w:rsidR="00457FDC" w:rsidRP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>Zatwierdzenie karty opisu przedmiotu:</w:t>
      </w:r>
    </w:p>
    <w:p w14:paraId="4B5C4E5C" w14:textId="77777777" w:rsidR="00457FDC" w:rsidRPr="00457FDC" w:rsidRDefault="00457FDC" w:rsidP="00457FDC">
      <w:pPr>
        <w:rPr>
          <w:sz w:val="22"/>
          <w:szCs w:val="22"/>
        </w:rPr>
      </w:pPr>
    </w:p>
    <w:p w14:paraId="2F36ECF9" w14:textId="77777777" w:rsidR="00457FDC" w:rsidRPr="00457FDC" w:rsidRDefault="00457FDC" w:rsidP="00457FDC">
      <w:pPr>
        <w:rPr>
          <w:sz w:val="22"/>
          <w:szCs w:val="22"/>
        </w:rPr>
      </w:pPr>
    </w:p>
    <w:p w14:paraId="692DE638" w14:textId="119EAEB7" w:rsidR="00457FDC" w:rsidRDefault="00457FDC" w:rsidP="00457FDC">
      <w:pPr>
        <w:rPr>
          <w:rFonts w:eastAsia="Calibri"/>
          <w:sz w:val="22"/>
          <w:szCs w:val="22"/>
        </w:rPr>
      </w:pPr>
      <w:r w:rsidRPr="00457FDC">
        <w:rPr>
          <w:sz w:val="22"/>
          <w:szCs w:val="22"/>
        </w:rPr>
        <w:t>Opracował:</w:t>
      </w:r>
      <w:r w:rsidRPr="00457FDC">
        <w:rPr>
          <w:rFonts w:eastAsia="Calibri"/>
          <w:sz w:val="22"/>
          <w:szCs w:val="22"/>
        </w:rPr>
        <w:t xml:space="preserve"> dr Bartłomiej Sipiński</w:t>
      </w:r>
    </w:p>
    <w:p w14:paraId="0FA15669" w14:textId="77777777" w:rsidR="00944699" w:rsidRPr="00457FDC" w:rsidRDefault="00944699" w:rsidP="00457FDC">
      <w:pPr>
        <w:rPr>
          <w:sz w:val="22"/>
          <w:szCs w:val="22"/>
        </w:rPr>
      </w:pPr>
    </w:p>
    <w:p w14:paraId="20E5E36A" w14:textId="6D635F96" w:rsid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 xml:space="preserve">Sprawdził pod względem formalnym (koordynator przedmiotu): </w:t>
      </w:r>
      <w:r w:rsidR="004E631F">
        <w:rPr>
          <w:sz w:val="22"/>
          <w:szCs w:val="22"/>
        </w:rPr>
        <w:t xml:space="preserve">prof. dr hab. J. </w:t>
      </w:r>
      <w:proofErr w:type="spellStart"/>
      <w:r w:rsidR="004E631F">
        <w:rPr>
          <w:sz w:val="22"/>
          <w:szCs w:val="22"/>
        </w:rPr>
        <w:t>Juchnowski</w:t>
      </w:r>
      <w:proofErr w:type="spellEnd"/>
    </w:p>
    <w:p w14:paraId="38686695" w14:textId="77777777" w:rsidR="00944699" w:rsidRPr="00457FDC" w:rsidRDefault="00944699" w:rsidP="00457FDC">
      <w:pPr>
        <w:rPr>
          <w:sz w:val="22"/>
          <w:szCs w:val="22"/>
        </w:rPr>
      </w:pPr>
    </w:p>
    <w:p w14:paraId="2E5210A8" w14:textId="77777777" w:rsidR="00457FDC" w:rsidRPr="00457FDC" w:rsidRDefault="00457FDC" w:rsidP="00457FDC">
      <w:pPr>
        <w:rPr>
          <w:sz w:val="22"/>
          <w:szCs w:val="22"/>
        </w:rPr>
      </w:pPr>
      <w:r w:rsidRPr="00457FDC">
        <w:rPr>
          <w:sz w:val="22"/>
          <w:szCs w:val="22"/>
        </w:rPr>
        <w:t>Zatwierdził (Dyrektor Instytutu):</w:t>
      </w:r>
    </w:p>
    <w:p w14:paraId="1D55CAE2" w14:textId="77777777" w:rsidR="00457FDC" w:rsidRPr="00457FDC" w:rsidRDefault="00457FDC" w:rsidP="00457FD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F550F5F" w14:textId="77777777" w:rsidR="00457FDC" w:rsidRPr="00457FDC" w:rsidRDefault="00457FDC" w:rsidP="00457FDC">
      <w:pPr>
        <w:rPr>
          <w:sz w:val="22"/>
          <w:szCs w:val="22"/>
        </w:rPr>
      </w:pPr>
    </w:p>
    <w:p w14:paraId="7D3BB674" w14:textId="77777777" w:rsidR="00B100C4" w:rsidRDefault="00B100C4"/>
    <w:sectPr w:rsidR="00B100C4" w:rsidSect="0061040E">
      <w:pgSz w:w="11906" w:h="16838"/>
      <w:pgMar w:top="993" w:right="1417" w:bottom="125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520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065"/>
    <w:rsid w:val="00124065"/>
    <w:rsid w:val="0020098D"/>
    <w:rsid w:val="004368A8"/>
    <w:rsid w:val="00457FDC"/>
    <w:rsid w:val="004E631F"/>
    <w:rsid w:val="0053246C"/>
    <w:rsid w:val="0061040E"/>
    <w:rsid w:val="00635E60"/>
    <w:rsid w:val="00944699"/>
    <w:rsid w:val="00B1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B8AA"/>
  <w15:chartTrackingRefBased/>
  <w15:docId w15:val="{01C3826C-E34D-4E82-8902-54AFB9C1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7FD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57FD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7F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57F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57FD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457FD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446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2023-02-21T14:44:00Z</dcterms:created>
  <dcterms:modified xsi:type="dcterms:W3CDTF">2023-02-22T11:03:00Z</dcterms:modified>
</cp:coreProperties>
</file>